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Jacob  Blosveren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  <w:sz w:val="22"/>
          <w:szCs w:val="22"/>
        </w:rPr>
        <w:sectPr>
          <w:pgSz w:h="15840" w:w="12240"/>
          <w:pgMar w:bottom="720" w:top="720" w:left="720" w:right="720" w:header="0"/>
          <w:pgNumType w:start="1"/>
        </w:sect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12108 Sugar Hill Court. </w:t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•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 Bishopville, MD 21813 </w:t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•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 (443) 783-4088 </w:t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•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 </w:t>
      </w:r>
      <w:hyperlink r:id="rId5">
        <w:r w:rsidDel="00000000" w:rsidR="00000000" w:rsidRPr="00000000">
          <w:rPr>
            <w:rFonts w:ascii="Times" w:cs="Times" w:eastAsia="Times" w:hAnsi="Times"/>
            <w:color w:val="1155cc"/>
            <w:sz w:val="22"/>
            <w:szCs w:val="22"/>
            <w:u w:val="single"/>
            <w:rtl w:val="0"/>
          </w:rPr>
          <w:t xml:space="preserve">Blosveren@gmail.com</w:t>
        </w:r>
      </w:hyperlink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• Jakeblosveren.weebly.com</w:t>
      </w:r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  <w:b w:val="1"/>
        </w:rPr>
      </w:pPr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EDUCATION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ab/>
      </w:r>
    </w:p>
    <w:p w:rsidR="00000000" w:rsidDel="00000000" w:rsidP="00000000" w:rsidRDefault="00000000" w:rsidRPr="00000000">
      <w:pPr>
        <w:ind w:left="1440" w:hanging="720"/>
        <w:contextualSpacing w:val="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4 Year Pre Engineer Stem program</w:t>
        <w:tab/>
        <w:tab/>
        <w:tab/>
        <w:tab/>
        <w:tab/>
        <w:t xml:space="preserve"> </w:t>
        <w:tab/>
        <w:t xml:space="preserve">      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Newark, MD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i w:val="1"/>
          <w:sz w:val="22"/>
          <w:szCs w:val="22"/>
          <w:rtl w:val="0"/>
        </w:rPr>
        <w:t xml:space="preserve">Team Leader, Top of the Class, Stephen Decatur High                            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September 2013-June 2016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" w:cs="Times" w:eastAsia="Times" w:hAnsi="Times"/>
          <w:sz w:val="22"/>
          <w:szCs w:val="22"/>
          <w:u w:val="none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Top 20 students in the county chosen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" w:cs="Times" w:eastAsia="Times" w:hAnsi="Times"/>
          <w:sz w:val="22"/>
          <w:szCs w:val="22"/>
          <w:u w:val="none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Formed critical thinking and decision making skills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" w:cs="Times" w:eastAsia="Times" w:hAnsi="Times"/>
          <w:sz w:val="22"/>
          <w:szCs w:val="22"/>
          <w:u w:val="none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Various team projects can be seen in portfolio  (jakeblosveren.weebly.com)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" w:cs="Times" w:eastAsia="Times" w:hAnsi="Times"/>
          <w:sz w:val="22"/>
          <w:szCs w:val="22"/>
          <w:u w:val="none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Created original invention (jakeblosveren.weebly.com)</w:t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Wor-Wic Community College</w:t>
        <w:tab/>
        <w:tab/>
        <w:tab/>
        <w:tab/>
        <w:tab/>
        <w:tab/>
        <w:t xml:space="preserve">                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Salisbury, MD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General Studies 2 years                                                                                                        2015-2017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ab/>
        <w:tab/>
        <w:tab/>
        <w:tab/>
        <w:tab/>
        <w:tab/>
        <w:tab/>
        <w:t xml:space="preserve">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Towson University Class 2020</w:t>
        <w:tab/>
        <w:tab/>
        <w:tab/>
        <w:tab/>
        <w:tab/>
        <w:t xml:space="preserve">                      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Towson University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Major: Computer Science</w:t>
        <w:tab/>
        <w:tab/>
        <w:tab/>
        <w:tab/>
        <w:tab/>
        <w:tab/>
        <w:t xml:space="preserve">                       2017-2020</w:t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ab/>
        <w:t xml:space="preserve">Minor: Film and Production </w:t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EXPERIENCE</w:t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G.H Bass &amp; Company</w:t>
        <w:tab/>
        <w:tab/>
        <w:tab/>
        <w:tab/>
        <w:tab/>
        <w:t xml:space="preserve">   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                      Ocean City, MD</w:t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i w:val="1"/>
          <w:sz w:val="22"/>
          <w:szCs w:val="22"/>
          <w:rtl w:val="0"/>
        </w:rPr>
        <w:t xml:space="preserve">Sales Associate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ab/>
        <w:tab/>
        <w:tab/>
        <w:tab/>
        <w:tab/>
        <w:tab/>
        <w:tab/>
        <w:t xml:space="preserve"> July 2016- March 2017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80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Assisted customers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80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Managed the register 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80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Maintained the sales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80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Processed stock and merchandise</w:t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  <w:b w:val="1"/>
        </w:rPr>
        <w:sectPr>
          <w:type w:val="continuous"/>
          <w:pgSz w:h="15840" w:w="12240"/>
          <w:pgMar w:bottom="720" w:top="720" w:left="720" w:right="720" w:head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              Harrison's Harbor Watch</w:t>
        <w:tab/>
        <w:tab/>
        <w:tab/>
        <w:tab/>
        <w:tab/>
        <w:t xml:space="preserve">             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Ocean City, MD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" w:cs="Times" w:eastAsia="Times" w:hAnsi="Times"/>
          <w:b w:val="1"/>
          <w:sz w:val="22"/>
          <w:szCs w:val="22"/>
        </w:rPr>
        <w:sectPr>
          <w:type w:val="continuous"/>
          <w:pgSz w:h="15840" w:w="12240"/>
          <w:pgMar w:bottom="720" w:top="720" w:left="720" w:right="720" w:header="0"/>
        </w:sectPr>
      </w:pPr>
      <w:r w:rsidDel="00000000" w:rsidR="00000000" w:rsidRPr="00000000">
        <w:rPr>
          <w:rFonts w:ascii="Times" w:cs="Times" w:eastAsia="Times" w:hAnsi="Times"/>
          <w:i w:val="1"/>
          <w:sz w:val="22"/>
          <w:szCs w:val="22"/>
          <w:rtl w:val="0"/>
        </w:rPr>
        <w:t xml:space="preserve">              Host, Head Busser &amp; Kitchen</w:t>
      </w: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ab/>
        <w:tab/>
        <w:tab/>
        <w:tab/>
        <w:t xml:space="preserve">            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June 2012- October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="240" w:lineRule="auto"/>
        <w:ind w:left="180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Took reservations and escorted customers to tables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="240" w:lineRule="auto"/>
        <w:ind w:left="180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Food prep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="240" w:lineRule="auto"/>
        <w:ind w:left="180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Cleared tables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="240" w:lineRule="auto"/>
        <w:ind w:left="1800" w:right="0" w:hanging="360"/>
        <w:contextualSpacing w:val="1"/>
        <w:jc w:val="left"/>
        <w:rPr>
          <w:rFonts w:ascii="Times" w:cs="Times" w:eastAsia="Times" w:hAnsi="Times"/>
          <w:sz w:val="22"/>
          <w:szCs w:val="22"/>
          <w:u w:val="none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Trained new bussers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="240" w:lineRule="auto"/>
        <w:ind w:left="1800" w:right="0" w:hanging="360"/>
        <w:contextualSpacing w:val="1"/>
        <w:jc w:val="left"/>
        <w:rPr>
          <w:rFonts w:ascii="Times" w:cs="Times" w:eastAsia="Times" w:hAnsi="Times"/>
          <w:sz w:val="22"/>
          <w:szCs w:val="22"/>
          <w:u w:val="none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Assisted Bartenders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="240" w:lineRule="auto"/>
        <w:ind w:left="1800" w:right="0" w:hanging="360"/>
        <w:contextualSpacing w:val="1"/>
        <w:jc w:val="left"/>
        <w:rPr>
          <w:rFonts w:ascii="Times" w:cs="Times" w:eastAsia="Times" w:hAnsi="Times"/>
          <w:sz w:val="22"/>
          <w:szCs w:val="22"/>
          <w:u w:val="none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Processed inventory</w:t>
      </w:r>
    </w:p>
    <w:p w:rsidR="00000000" w:rsidDel="00000000" w:rsidP="00000000" w:rsidRDefault="00000000" w:rsidRPr="00000000">
      <w:pPr>
        <w:ind w:left="1800" w:firstLine="0"/>
        <w:contextualSpacing w:val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Sello’s Italian Oven &amp; Bar</w:t>
        <w:tab/>
        <w:tab/>
        <w:tab/>
        <w:tab/>
        <w:tab/>
        <w:t xml:space="preserve">            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Ocean City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, MD</w:t>
      </w: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    </w:t>
      </w:r>
    </w:p>
    <w:p w:rsidR="00000000" w:rsidDel="00000000" w:rsidP="00000000" w:rsidRDefault="00000000" w:rsidRPr="00000000">
      <w:pPr>
        <w:ind w:left="720" w:firstLine="720"/>
        <w:contextualSpacing w:val="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i w:val="1"/>
          <w:sz w:val="22"/>
          <w:szCs w:val="22"/>
          <w:rtl w:val="0"/>
        </w:rPr>
        <w:t xml:space="preserve">Food Prep, Host &amp; Busser</w:t>
      </w: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ab/>
        <w:tab/>
        <w:tab/>
        <w:tab/>
        <w:t xml:space="preserve">       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November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 2015 -June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80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Prepared salads and dessert dishes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80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Food runner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80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Processed inventory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800" w:hanging="360"/>
        <w:contextualSpacing w:val="1"/>
        <w:rPr>
          <w:rFonts w:ascii="Times" w:cs="Times" w:eastAsia="Times" w:hAnsi="Times"/>
          <w:sz w:val="22"/>
          <w:szCs w:val="22"/>
          <w:u w:val="none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Cleaned and organized restaurant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right="0"/>
        <w:contextualSpacing w:val="0"/>
        <w:jc w:val="left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INTERESTS</w:t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Television (favorite shows: “Lost”, “Breaking Bad”, “Stranger Things”), movies (horror, sci fi, drama), video editing, art, design, computers, programming, and video games</w:t>
      </w:r>
    </w:p>
    <w:sectPr>
      <w:type w:val="continuous"/>
      <w:pgSz w:h="15840" w:w="12240"/>
      <w:pgMar w:bottom="720" w:top="720" w:left="720" w:right="72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800" w:firstLine="144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800" w:firstLine="144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1800" w:firstLine="144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Blosveren@gmail.com" TargetMode="External"/><Relationship Id="rId6" Type="http://schemas.openxmlformats.org/officeDocument/2006/relationships/hyperlink" Target="mailto:XXXXX@lawmail.usc.edu" TargetMode="External"/><Relationship Id="rId7" Type="http://schemas.openxmlformats.org/officeDocument/2006/relationships/hyperlink" Target="mailto:XXXXX@lawmail.usc.edu" TargetMode="External"/></Relationships>
</file>